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D0" w:rsidRPr="00BB2275" w:rsidRDefault="00DF4CD0" w:rsidP="00DF4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>SWAYAM NPTEL Local Chapter</w:t>
      </w:r>
    </w:p>
    <w:p w:rsidR="00DF4CD0" w:rsidRPr="00BB2275" w:rsidRDefault="00DF4CD0" w:rsidP="00DF4CD0">
      <w:pPr>
        <w:spacing w:line="240" w:lineRule="auto"/>
        <w:jc w:val="center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Government College of Engineering, </w:t>
      </w:r>
      <w:r w:rsidR="00A80674">
        <w:rPr>
          <w:rFonts w:ascii="Times New Roman" w:hAnsi="Times New Roman" w:cs="Times New Roman"/>
        </w:rPr>
        <w:t>Bargu</w:t>
      </w:r>
      <w:r w:rsidR="00A80674" w:rsidRPr="00BB2275">
        <w:rPr>
          <w:rFonts w:ascii="Times New Roman" w:hAnsi="Times New Roman" w:cs="Times New Roman"/>
        </w:rPr>
        <w:t>r</w:t>
      </w:r>
      <w:r w:rsidRPr="00BB2275">
        <w:rPr>
          <w:rFonts w:ascii="Times New Roman" w:hAnsi="Times New Roman" w:cs="Times New Roman"/>
        </w:rPr>
        <w:t>- 635 104.</w:t>
      </w:r>
    </w:p>
    <w:p w:rsidR="00DF4CD0" w:rsidRPr="00BB2275" w:rsidRDefault="00DF4CD0" w:rsidP="00DF4CD0">
      <w:pPr>
        <w:spacing w:line="240" w:lineRule="auto"/>
        <w:jc w:val="center"/>
        <w:rPr>
          <w:rFonts w:ascii="Times New Roman" w:hAnsi="Times New Roman" w:cs="Times New Roman"/>
        </w:rPr>
      </w:pPr>
    </w:p>
    <w:p w:rsidR="00BD77F1" w:rsidRPr="00BB2275" w:rsidRDefault="00B35C31" w:rsidP="00DF4CD0">
      <w:pPr>
        <w:spacing w:line="240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Credit transfer from SWAYAM- NPTEL courses </w:t>
      </w:r>
    </w:p>
    <w:p w:rsidR="00BD77F1" w:rsidRPr="00BB2275" w:rsidRDefault="00B35C31" w:rsidP="00DF4CD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NPTEL is a project of 7 older IITs and IISc. Today, NPTEL is a National Coordinator for </w:t>
      </w:r>
      <w:r w:rsidR="00F34F9F" w:rsidRPr="00BB2275">
        <w:rPr>
          <w:rFonts w:ascii="Times New Roman" w:hAnsi="Times New Roman" w:cs="Times New Roman"/>
        </w:rPr>
        <w:t>engineering</w:t>
      </w:r>
      <w:r w:rsidRPr="00BB2275">
        <w:rPr>
          <w:rFonts w:ascii="Times New Roman" w:hAnsi="Times New Roman" w:cs="Times New Roman"/>
        </w:rPr>
        <w:t xml:space="preserve"> courses (UG and PG) under SWAYAM, the National MOOCs portal. The USP of NPTEL courses is that they are offered by the best faculty in the IITs/IISc/IISERs/IIITs in each subject. The content is very current as the faculty also carry out research in these areas.</w:t>
      </w:r>
    </w:p>
    <w:p w:rsidR="00BD77F1" w:rsidRPr="00BB2275" w:rsidRDefault="00B35C31" w:rsidP="00DF4CD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NPTEL also offers courses in Humanities and Management subjects as the NPTEL partner institutes also have these departments. </w:t>
      </w:r>
    </w:p>
    <w:p w:rsidR="00BD77F1" w:rsidRPr="00BB2275" w:rsidRDefault="00B35C31" w:rsidP="00DF4CD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NPTEL courses are for a duration of 4/8/12 weeks and each week has the following components: </w:t>
      </w:r>
    </w:p>
    <w:p w:rsidR="00BD77F1" w:rsidRPr="00BB2275" w:rsidRDefault="00B35C31" w:rsidP="00DF4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Video content of about 2.5 to 3.5 hrs per week </w:t>
      </w:r>
    </w:p>
    <w:p w:rsidR="00BD77F1" w:rsidRPr="00BB2275" w:rsidRDefault="00B35C31" w:rsidP="00DF4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Additional reading material - text transcripts, reference documents, journal papers </w:t>
      </w:r>
    </w:p>
    <w:p w:rsidR="00BD77F1" w:rsidRPr="00BB2275" w:rsidRDefault="00B35C31" w:rsidP="00DF4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An assignment that tests the learning of the student on the weekly content </w:t>
      </w:r>
    </w:p>
    <w:p w:rsidR="00BD77F1" w:rsidRPr="00BB2275" w:rsidRDefault="00B35C31" w:rsidP="00DF4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Discussion forum for the users to ask questions and clarify doubts that may arise - the communication channel between the Course instructor and the learners </w:t>
      </w:r>
    </w:p>
    <w:p w:rsidR="005515AE" w:rsidRPr="00BB2275" w:rsidRDefault="00B35C31" w:rsidP="00DF4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>A live interaction session between the Instructor and the learners</w:t>
      </w:r>
      <w:r w:rsidR="00BD77F1" w:rsidRPr="00BB2275">
        <w:rPr>
          <w:rFonts w:ascii="Times New Roman" w:hAnsi="Times New Roman" w:cs="Times New Roman"/>
        </w:rPr>
        <w:t>.</w:t>
      </w:r>
    </w:p>
    <w:p w:rsidR="00BD77F1" w:rsidRPr="00BB2275" w:rsidRDefault="00BD77F1" w:rsidP="00B35C31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</w:p>
    <w:p w:rsidR="00B35C31" w:rsidRPr="00BB2275" w:rsidRDefault="00BD77F1">
      <w:pPr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>Recommendation of minimum credits for NPTEL Online Courses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551"/>
        <w:gridCol w:w="2466"/>
      </w:tblGrid>
      <w:tr w:rsidR="00B35C31" w:rsidRPr="00BB2275" w:rsidTr="00DF4CD0">
        <w:trPr>
          <w:jc w:val="center"/>
        </w:trPr>
        <w:tc>
          <w:tcPr>
            <w:tcW w:w="858" w:type="dxa"/>
          </w:tcPr>
          <w:p w:rsidR="00B35C31" w:rsidRPr="00BB2275" w:rsidRDefault="00BD77F1" w:rsidP="00B35C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2275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2551" w:type="dxa"/>
          </w:tcPr>
          <w:p w:rsidR="00B35C31" w:rsidRPr="00BB2275" w:rsidRDefault="00BD77F1" w:rsidP="00B35C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2275">
              <w:rPr>
                <w:rFonts w:ascii="Times New Roman" w:hAnsi="Times New Roman" w:cs="Times New Roman"/>
                <w:b/>
              </w:rPr>
              <w:t>Course Duration /Hrs</w:t>
            </w:r>
          </w:p>
        </w:tc>
        <w:tc>
          <w:tcPr>
            <w:tcW w:w="2466" w:type="dxa"/>
          </w:tcPr>
          <w:p w:rsidR="00B35C31" w:rsidRPr="00BB2275" w:rsidRDefault="00BD77F1" w:rsidP="00B35C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2275">
              <w:rPr>
                <w:rFonts w:ascii="Times New Roman" w:hAnsi="Times New Roman" w:cs="Times New Roman"/>
                <w:b/>
              </w:rPr>
              <w:t>Recommended Credits</w:t>
            </w:r>
          </w:p>
        </w:tc>
      </w:tr>
      <w:tr w:rsidR="00BD77F1" w:rsidRPr="00BB2275" w:rsidTr="00DF4CD0">
        <w:trPr>
          <w:jc w:val="center"/>
        </w:trPr>
        <w:tc>
          <w:tcPr>
            <w:tcW w:w="858" w:type="dxa"/>
          </w:tcPr>
          <w:p w:rsidR="00BD77F1" w:rsidRPr="00BB2275" w:rsidRDefault="00BD77F1" w:rsidP="00B35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2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D77F1" w:rsidRPr="00BB2275" w:rsidRDefault="00BD77F1" w:rsidP="00B35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2275">
              <w:rPr>
                <w:rFonts w:ascii="Times New Roman" w:hAnsi="Times New Roman" w:cs="Times New Roman"/>
              </w:rPr>
              <w:t>4 weeks course (16hrs)</w:t>
            </w:r>
          </w:p>
        </w:tc>
        <w:tc>
          <w:tcPr>
            <w:tcW w:w="2466" w:type="dxa"/>
          </w:tcPr>
          <w:p w:rsidR="00BD77F1" w:rsidRPr="00BB2275" w:rsidRDefault="00BD77F1" w:rsidP="007778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2275">
              <w:rPr>
                <w:rFonts w:ascii="Times New Roman" w:hAnsi="Times New Roman" w:cs="Times New Roman"/>
              </w:rPr>
              <w:t>1</w:t>
            </w:r>
          </w:p>
        </w:tc>
      </w:tr>
      <w:tr w:rsidR="00BD77F1" w:rsidRPr="00BB2275" w:rsidTr="00DF4CD0">
        <w:trPr>
          <w:jc w:val="center"/>
        </w:trPr>
        <w:tc>
          <w:tcPr>
            <w:tcW w:w="858" w:type="dxa"/>
          </w:tcPr>
          <w:p w:rsidR="00BD77F1" w:rsidRPr="00BB2275" w:rsidRDefault="00BD77F1" w:rsidP="00B35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2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D77F1" w:rsidRPr="00BB2275" w:rsidRDefault="00BD77F1" w:rsidP="00B35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2275">
              <w:rPr>
                <w:rFonts w:ascii="Times New Roman" w:hAnsi="Times New Roman" w:cs="Times New Roman"/>
              </w:rPr>
              <w:t>8 weeks course (32hrs)</w:t>
            </w:r>
          </w:p>
        </w:tc>
        <w:tc>
          <w:tcPr>
            <w:tcW w:w="2466" w:type="dxa"/>
          </w:tcPr>
          <w:p w:rsidR="00BD77F1" w:rsidRPr="00BB2275" w:rsidRDefault="00BD77F1" w:rsidP="007778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2275">
              <w:rPr>
                <w:rFonts w:ascii="Times New Roman" w:hAnsi="Times New Roman" w:cs="Times New Roman"/>
              </w:rPr>
              <w:t>2</w:t>
            </w:r>
          </w:p>
        </w:tc>
      </w:tr>
      <w:tr w:rsidR="00BD77F1" w:rsidRPr="00BB2275" w:rsidTr="00DF4CD0">
        <w:trPr>
          <w:jc w:val="center"/>
        </w:trPr>
        <w:tc>
          <w:tcPr>
            <w:tcW w:w="858" w:type="dxa"/>
          </w:tcPr>
          <w:p w:rsidR="00BD77F1" w:rsidRPr="00BB2275" w:rsidRDefault="00BD77F1" w:rsidP="00B35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2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BD77F1" w:rsidRPr="00BB2275" w:rsidRDefault="00BD77F1" w:rsidP="00B35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2275">
              <w:rPr>
                <w:rFonts w:ascii="Times New Roman" w:hAnsi="Times New Roman" w:cs="Times New Roman"/>
              </w:rPr>
              <w:t>12 weeks course (48hrs)</w:t>
            </w:r>
          </w:p>
        </w:tc>
        <w:tc>
          <w:tcPr>
            <w:tcW w:w="2466" w:type="dxa"/>
          </w:tcPr>
          <w:p w:rsidR="00BD77F1" w:rsidRPr="00BB2275" w:rsidRDefault="00BD77F1" w:rsidP="007778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2275">
              <w:rPr>
                <w:rFonts w:ascii="Times New Roman" w:hAnsi="Times New Roman" w:cs="Times New Roman"/>
              </w:rPr>
              <w:t>3</w:t>
            </w:r>
          </w:p>
        </w:tc>
      </w:tr>
    </w:tbl>
    <w:p w:rsidR="00B35C31" w:rsidRPr="00BB2275" w:rsidRDefault="00B35C31" w:rsidP="00B35C3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F4CD0" w:rsidRPr="00BB2275" w:rsidRDefault="00DF4CD0" w:rsidP="00B35C3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BB2275">
        <w:rPr>
          <w:rFonts w:ascii="Times New Roman" w:hAnsi="Times New Roman" w:cs="Times New Roman"/>
          <w:u w:val="single"/>
        </w:rPr>
        <w:t>Guidelines for Credit Transfer:</w:t>
      </w:r>
    </w:p>
    <w:p w:rsidR="00BD77F1" w:rsidRPr="00BB2275" w:rsidRDefault="00BD77F1" w:rsidP="00BD77F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The students are highly encouraged to do their </w:t>
      </w:r>
      <w:r w:rsidR="00DF4CD0" w:rsidRPr="00BB2275">
        <w:rPr>
          <w:rFonts w:ascii="Times New Roman" w:hAnsi="Times New Roman" w:cs="Times New Roman"/>
        </w:rPr>
        <w:t>elective courses through Swayam-</w:t>
      </w:r>
      <w:r w:rsidRPr="00BB2275">
        <w:rPr>
          <w:rFonts w:ascii="Times New Roman" w:hAnsi="Times New Roman" w:cs="Times New Roman"/>
        </w:rPr>
        <w:t>NPTEL courses.</w:t>
      </w:r>
    </w:p>
    <w:p w:rsidR="00BD77F1" w:rsidRPr="00BB2275" w:rsidRDefault="00BD77F1" w:rsidP="00BD77F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>Getting prior</w:t>
      </w:r>
      <w:r w:rsidR="00BB2275">
        <w:rPr>
          <w:rFonts w:ascii="Times New Roman" w:hAnsi="Times New Roman" w:cs="Times New Roman"/>
        </w:rPr>
        <w:t xml:space="preserve"> permission from </w:t>
      </w:r>
      <w:r w:rsidRPr="00BB2275">
        <w:rPr>
          <w:rFonts w:ascii="Times New Roman" w:hAnsi="Times New Roman" w:cs="Times New Roman"/>
        </w:rPr>
        <w:t xml:space="preserve"> BOS committee</w:t>
      </w:r>
      <w:r w:rsidR="00BB2275" w:rsidRPr="00BB2275">
        <w:rPr>
          <w:rFonts w:ascii="Times New Roman" w:hAnsi="Times New Roman" w:cs="Times New Roman"/>
        </w:rPr>
        <w:t xml:space="preserve"> </w:t>
      </w:r>
      <w:r w:rsidR="00BB2275">
        <w:rPr>
          <w:rFonts w:ascii="Times New Roman" w:hAnsi="Times New Roman" w:cs="Times New Roman"/>
        </w:rPr>
        <w:t xml:space="preserve">through Class Advisor &amp; </w:t>
      </w:r>
      <w:r w:rsidR="00BB2275" w:rsidRPr="00BB2275">
        <w:rPr>
          <w:rFonts w:ascii="Times New Roman" w:hAnsi="Times New Roman" w:cs="Times New Roman"/>
        </w:rPr>
        <w:t>HOD</w:t>
      </w:r>
      <w:r w:rsidRPr="00BB2275">
        <w:rPr>
          <w:rFonts w:ascii="Times New Roman" w:hAnsi="Times New Roman" w:cs="Times New Roman"/>
        </w:rPr>
        <w:t xml:space="preserve"> is</w:t>
      </w:r>
      <w:r w:rsidR="00DF4CD0" w:rsidRPr="00BB2275">
        <w:rPr>
          <w:rFonts w:ascii="Times New Roman" w:hAnsi="Times New Roman" w:cs="Times New Roman"/>
        </w:rPr>
        <w:t xml:space="preserve"> mand</w:t>
      </w:r>
      <w:r w:rsidRPr="00BB2275">
        <w:rPr>
          <w:rFonts w:ascii="Times New Roman" w:hAnsi="Times New Roman" w:cs="Times New Roman"/>
        </w:rPr>
        <w:t xml:space="preserve">atory for credit </w:t>
      </w:r>
      <w:r w:rsidR="00DF4CD0" w:rsidRPr="00BB2275">
        <w:rPr>
          <w:rFonts w:ascii="Times New Roman" w:hAnsi="Times New Roman" w:cs="Times New Roman"/>
        </w:rPr>
        <w:t>Transfer</w:t>
      </w:r>
    </w:p>
    <w:p w:rsidR="00BD77F1" w:rsidRDefault="00BD77F1" w:rsidP="00BD77F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Also, </w:t>
      </w:r>
      <w:r w:rsidR="00DF4CD0" w:rsidRPr="00BB2275">
        <w:rPr>
          <w:rFonts w:ascii="Times New Roman" w:hAnsi="Times New Roman" w:cs="Times New Roman"/>
        </w:rPr>
        <w:t>sharing</w:t>
      </w:r>
      <w:r w:rsidRPr="00BB2275">
        <w:rPr>
          <w:rFonts w:ascii="Times New Roman" w:hAnsi="Times New Roman" w:cs="Times New Roman"/>
        </w:rPr>
        <w:t xml:space="preserve"> info with </w:t>
      </w:r>
      <w:r w:rsidR="00DF4CD0" w:rsidRPr="00BB2275">
        <w:rPr>
          <w:rFonts w:ascii="Times New Roman" w:hAnsi="Times New Roman" w:cs="Times New Roman"/>
        </w:rPr>
        <w:t xml:space="preserve">SWAYAM NPTEL </w:t>
      </w:r>
      <w:r w:rsidRPr="00BB2275">
        <w:rPr>
          <w:rFonts w:ascii="Times New Roman" w:hAnsi="Times New Roman" w:cs="Times New Roman"/>
        </w:rPr>
        <w:t xml:space="preserve">Local chapter while registering </w:t>
      </w:r>
      <w:r w:rsidR="00DF4CD0" w:rsidRPr="00BB2275">
        <w:rPr>
          <w:rFonts w:ascii="Times New Roman" w:hAnsi="Times New Roman" w:cs="Times New Roman"/>
        </w:rPr>
        <w:t xml:space="preserve">online </w:t>
      </w:r>
      <w:r w:rsidRPr="00BB2275">
        <w:rPr>
          <w:rFonts w:ascii="Times New Roman" w:hAnsi="Times New Roman" w:cs="Times New Roman"/>
        </w:rPr>
        <w:t>exam</w:t>
      </w:r>
      <w:r w:rsidR="00DF4CD0" w:rsidRPr="00BB2275">
        <w:rPr>
          <w:rFonts w:ascii="Times New Roman" w:hAnsi="Times New Roman" w:cs="Times New Roman"/>
        </w:rPr>
        <w:t>inations is mandatory for credit Transfer.</w:t>
      </w:r>
    </w:p>
    <w:p w:rsidR="0077780C" w:rsidRPr="00BB2275" w:rsidRDefault="0077780C" w:rsidP="00BD77F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4A6E">
        <w:rPr>
          <w:rFonts w:ascii="Times New Roman" w:hAnsi="Times New Roman" w:cs="Times New Roman"/>
          <w:b/>
        </w:rPr>
        <w:t>Scoring more than 50% in online examinations is mandatory criteria</w:t>
      </w:r>
      <w:r>
        <w:rPr>
          <w:rFonts w:ascii="Times New Roman" w:hAnsi="Times New Roman" w:cs="Times New Roman"/>
        </w:rPr>
        <w:t xml:space="preserve"> for considering pass in the course for credit transfer </w:t>
      </w:r>
      <w:r w:rsidRPr="00574A6E">
        <w:rPr>
          <w:rFonts w:ascii="Times New Roman" w:hAnsi="Times New Roman" w:cs="Times New Roman"/>
          <w:b/>
        </w:rPr>
        <w:t>whereas SWAYAM NPTEL pass criteria is only 40%</w:t>
      </w:r>
      <w:r w:rsidR="00574A6E">
        <w:rPr>
          <w:rFonts w:ascii="Times New Roman" w:hAnsi="Times New Roman" w:cs="Times New Roman"/>
          <w:b/>
        </w:rPr>
        <w:t>.</w:t>
      </w:r>
    </w:p>
    <w:p w:rsidR="00DF4CD0" w:rsidRPr="00BB2275" w:rsidRDefault="00DF4CD0" w:rsidP="00BD77F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Students are instructed to strictly </w:t>
      </w:r>
      <w:r w:rsidR="000B496D" w:rsidRPr="00BB2275">
        <w:rPr>
          <w:rFonts w:ascii="Times New Roman" w:hAnsi="Times New Roman" w:cs="Times New Roman"/>
        </w:rPr>
        <w:t>adhere with the credit transfer procedure.</w:t>
      </w:r>
    </w:p>
    <w:p w:rsidR="00BB2275" w:rsidRPr="00BB2275" w:rsidRDefault="00BB2275" w:rsidP="00BD77F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Ongoing current semester elective courses within the institute </w:t>
      </w:r>
      <w:r w:rsidRPr="00A80674">
        <w:rPr>
          <w:rFonts w:ascii="Times New Roman" w:hAnsi="Times New Roman" w:cs="Times New Roman"/>
          <w:b/>
        </w:rPr>
        <w:t>cannot be replaced</w:t>
      </w:r>
      <w:r w:rsidRPr="00BB2275">
        <w:rPr>
          <w:rFonts w:ascii="Times New Roman" w:hAnsi="Times New Roman" w:cs="Times New Roman"/>
        </w:rPr>
        <w:t xml:space="preserve"> with ongoing online courses. </w:t>
      </w:r>
    </w:p>
    <w:p w:rsidR="00BB2275" w:rsidRPr="00BB2275" w:rsidRDefault="00BB2275" w:rsidP="00BD77F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B2275">
        <w:rPr>
          <w:rFonts w:ascii="Times New Roman" w:hAnsi="Times New Roman" w:cs="Times New Roman"/>
        </w:rPr>
        <w:t xml:space="preserve">Students are </w:t>
      </w:r>
      <w:r w:rsidRPr="00A80674">
        <w:rPr>
          <w:rFonts w:ascii="Times New Roman" w:hAnsi="Times New Roman" w:cs="Times New Roman"/>
          <w:b/>
        </w:rPr>
        <w:t>exempted</w:t>
      </w:r>
      <w:r w:rsidRPr="00BB2275">
        <w:rPr>
          <w:rFonts w:ascii="Times New Roman" w:hAnsi="Times New Roman" w:cs="Times New Roman"/>
        </w:rPr>
        <w:t xml:space="preserve"> to do their current semester elective courses only if they </w:t>
      </w:r>
      <w:r w:rsidR="00A80674" w:rsidRPr="00A80674">
        <w:rPr>
          <w:rFonts w:ascii="Times New Roman" w:hAnsi="Times New Roman" w:cs="Times New Roman"/>
          <w:b/>
        </w:rPr>
        <w:t xml:space="preserve">already </w:t>
      </w:r>
      <w:r w:rsidRPr="00A80674">
        <w:rPr>
          <w:rFonts w:ascii="Times New Roman" w:hAnsi="Times New Roman" w:cs="Times New Roman"/>
          <w:b/>
        </w:rPr>
        <w:t>finished it through online mode in advancement</w:t>
      </w:r>
      <w:r w:rsidRPr="00BB2275">
        <w:rPr>
          <w:rFonts w:ascii="Times New Roman" w:hAnsi="Times New Roman" w:cs="Times New Roman"/>
        </w:rPr>
        <w:t>.</w:t>
      </w:r>
    </w:p>
    <w:p w:rsidR="00BB2275" w:rsidRPr="00013831" w:rsidRDefault="00013831" w:rsidP="00BB2275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13831">
        <w:rPr>
          <w:rFonts w:ascii="Times New Roman" w:hAnsi="Times New Roman" w:cs="Times New Roman"/>
          <w:sz w:val="20"/>
          <w:szCs w:val="20"/>
          <w:u w:val="single"/>
        </w:rPr>
        <w:t xml:space="preserve">For </w:t>
      </w:r>
      <w:r>
        <w:rPr>
          <w:rFonts w:ascii="Times New Roman" w:hAnsi="Times New Roman" w:cs="Times New Roman"/>
          <w:sz w:val="20"/>
          <w:szCs w:val="20"/>
          <w:u w:val="single"/>
        </w:rPr>
        <w:t>further queries</w:t>
      </w:r>
      <w:r w:rsidRPr="00013831">
        <w:rPr>
          <w:rFonts w:ascii="Times New Roman" w:hAnsi="Times New Roman" w:cs="Times New Roman"/>
          <w:sz w:val="20"/>
          <w:szCs w:val="20"/>
          <w:u w:val="single"/>
        </w:rPr>
        <w:t xml:space="preserve"> contact SPOC- SWAYAM NPTEL local chapter</w:t>
      </w:r>
    </w:p>
    <w:p w:rsidR="000B496D" w:rsidRPr="00BB2275" w:rsidRDefault="000B496D" w:rsidP="000B496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B496D" w:rsidRPr="00BB2275" w:rsidRDefault="000B496D" w:rsidP="000B496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2275" w:rsidRPr="00BB2275" w:rsidRDefault="00BB2275" w:rsidP="000B496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80674" w:rsidRPr="00BB2275" w:rsidRDefault="00A80674" w:rsidP="00574A6E">
      <w:pPr>
        <w:spacing w:after="0" w:line="276" w:lineRule="auto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PRINCIPAL</w:t>
      </w:r>
    </w:p>
    <w:p w:rsidR="000B496D" w:rsidRPr="00BB2275" w:rsidRDefault="000B496D" w:rsidP="000B496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34F9F" w:rsidRPr="00BB2275" w:rsidRDefault="00F34F9F" w:rsidP="000B49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75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CDDF22" wp14:editId="2CAB2A1A">
                <wp:simplePos x="0" y="0"/>
                <wp:positionH relativeFrom="margin">
                  <wp:align>center</wp:align>
                </wp:positionH>
                <wp:positionV relativeFrom="paragraph">
                  <wp:posOffset>597535</wp:posOffset>
                </wp:positionV>
                <wp:extent cx="7124700" cy="6476999"/>
                <wp:effectExtent l="0" t="0" r="19050" b="19685"/>
                <wp:wrapNone/>
                <wp:docPr id="30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6476999"/>
                          <a:chOff x="0" y="-97718"/>
                          <a:chExt cx="9703696" cy="5205688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56965" y="-97713"/>
                            <a:ext cx="2541451" cy="114502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F9F" w:rsidRPr="00574A6E" w:rsidRDefault="00F34F9F" w:rsidP="00F34F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Finding SWAYAM NPTEL online courses Equivalent to upcoming Elective courses in the curriculum.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ight Arrow 3"/>
                        <wps:cNvSpPr/>
                        <wps:spPr>
                          <a:xfrm>
                            <a:off x="2959592" y="251727"/>
                            <a:ext cx="978408" cy="484632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4011729" y="-97718"/>
                            <a:ext cx="2125400" cy="9952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F9F" w:rsidRPr="00574A6E" w:rsidRDefault="00F34F9F" w:rsidP="00F34F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Getting Approval from BOS committee through class Advisor &amp; HOD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Arrow 5"/>
                        <wps:cNvSpPr/>
                        <wps:spPr>
                          <a:xfrm>
                            <a:off x="6203392" y="213919"/>
                            <a:ext cx="978408" cy="484632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7181800" y="0"/>
                            <a:ext cx="2127504" cy="914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F9F" w:rsidRPr="00574A6E" w:rsidRDefault="00F34F9F" w:rsidP="00F34F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Online Course Registration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own Arrow 7"/>
                        <wps:cNvSpPr/>
                        <wps:spPr>
                          <a:xfrm>
                            <a:off x="8122483" y="923559"/>
                            <a:ext cx="484632" cy="46959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718794" y="1393155"/>
                            <a:ext cx="2562896" cy="914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F9F" w:rsidRPr="00574A6E" w:rsidRDefault="00F34F9F" w:rsidP="00F34F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Exam Registration and ensuring sharing info with Local Chapter through SPOC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7254327" y="1393151"/>
                            <a:ext cx="2449369" cy="914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F9F" w:rsidRPr="00574A6E" w:rsidRDefault="00BB1BDE" w:rsidP="00F34F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Learning and</w:t>
                              </w:r>
                              <w:bookmarkStart w:id="0" w:name="_GoBack"/>
                              <w:bookmarkEnd w:id="0"/>
                              <w:r w:rsidR="00F34F9F"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Earning of Assignment Marks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Arrow 10"/>
                        <wps:cNvSpPr/>
                        <wps:spPr>
                          <a:xfrm flipH="1">
                            <a:off x="6298506" y="1662354"/>
                            <a:ext cx="926032" cy="484632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327873" y="1444340"/>
                            <a:ext cx="2419103" cy="914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F9F" w:rsidRPr="00574A6E" w:rsidRDefault="00F34F9F" w:rsidP="00F34F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Examinations &amp; Course Completion Certification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4188415" y="2960299"/>
                            <a:ext cx="2211091" cy="68548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F9F" w:rsidRPr="00574A6E" w:rsidRDefault="00F34F9F" w:rsidP="00F34F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Appling Credit Transfer form to COE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2744327"/>
                            <a:ext cx="3258354" cy="134547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F9F" w:rsidRPr="00574A6E" w:rsidRDefault="00F34F9F" w:rsidP="00F34F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Submission of Application form for exemption of courses along with the corresponding upcoming semester course registration form to COE of the institute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7540006" y="2818812"/>
                            <a:ext cx="1557076" cy="914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F9F" w:rsidRPr="00574A6E" w:rsidRDefault="00F34F9F" w:rsidP="00F34F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SPOC &amp; COE Verification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3033319" y="4436542"/>
                            <a:ext cx="4406863" cy="67142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B2275" w:rsidRPr="00574A6E" w:rsidRDefault="00F34F9F" w:rsidP="00F34F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Credit Transfer in the </w:t>
                              </w:r>
                            </w:p>
                            <w:p w:rsidR="00F34F9F" w:rsidRPr="00574A6E" w:rsidRDefault="00BB2275" w:rsidP="00F34F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End Semester</w:t>
                              </w:r>
                              <w:r w:rsidR="00F34F9F"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74A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mark sheet!!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Arrow 16"/>
                        <wps:cNvSpPr/>
                        <wps:spPr>
                          <a:xfrm flipH="1">
                            <a:off x="2746977" y="1662360"/>
                            <a:ext cx="926032" cy="484632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own Arrow 17"/>
                        <wps:cNvSpPr/>
                        <wps:spPr>
                          <a:xfrm>
                            <a:off x="1283288" y="2403550"/>
                            <a:ext cx="484632" cy="380813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Arrow 18"/>
                        <wps:cNvSpPr/>
                        <wps:spPr>
                          <a:xfrm>
                            <a:off x="3401773" y="3138976"/>
                            <a:ext cx="707636" cy="484632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Arrow 19"/>
                        <wps:cNvSpPr/>
                        <wps:spPr>
                          <a:xfrm>
                            <a:off x="6461774" y="3050971"/>
                            <a:ext cx="978408" cy="484632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Bent-Up Arrow 20"/>
                        <wps:cNvSpPr/>
                        <wps:spPr>
                          <a:xfrm rot="16200000" flipH="1">
                            <a:off x="7669375" y="3879323"/>
                            <a:ext cx="927798" cy="947683"/>
                          </a:xfrm>
                          <a:prstGeom prst="bentUpArrow">
                            <a:avLst>
                              <a:gd name="adj1" fmla="val 25000"/>
                              <a:gd name="adj2" fmla="val 18658"/>
                              <a:gd name="adj3" fmla="val 25000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DDF22" id="Group 29" o:spid="_x0000_s1026" style="position:absolute;left:0;text-align:left;margin-left:0;margin-top:47.05pt;width:561pt;height:510pt;z-index:251659264;mso-position-horizontal:center;mso-position-horizontal-relative:margin;mso-width-relative:margin;mso-height-relative:margin" coordorigin=",-977" coordsize="97036,5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">
                <v:roundrect id="Rounded Rectangle 2" o:spid="_x0000_s1027" style="position:absolute;left:3569;top:-977;width:25415;height:11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fCsMA&#10;AADaAAAADwAAAGRycy9kb3ducmV2LnhtbESPQWvCQBSE7wX/w/IEb3VjBNtGVxFBFPTS2Etvz+xr&#10;kpp9G3dXjf/eLRQ8DjPzDTNbdKYRV3K+tqxgNExAEBdW11wq+DqsX99B+ICssbFMCu7kYTHvvcww&#10;0/bGn3TNQykihH2GCqoQ2kxKX1Rk0A9tSxy9H+sMhihdKbXDW4SbRqZJMpEGa44LFba0qqg45Rej&#10;4FyUb3U6/j4lH26/wcvvLj+udkoN+t1yCiJQF57h//ZWK0jh70q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0fCsMAAADa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F34F9F" w:rsidRPr="00574A6E" w:rsidRDefault="00F34F9F" w:rsidP="00F34F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Finding SWAYAM NPTEL online courses Equivalent to upcoming Elective courses in the curriculum.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28" type="#_x0000_t13" style="position:absolute;left:29595;top:2517;width:9785;height:4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ad8AA&#10;AADaAAAADwAAAGRycy9kb3ducmV2LnhtbESP3YrCMBSE74V9h3AWvLOpLhSpRhFZoXvpzwMcm7NN&#10;2eakNFnb+vRGELwcZuYbZr0dbCNu1PnasYJ5koIgLp2uuVJwOR9mSxA+IGtsHJOCkTxsNx+TNeba&#10;9Xyk2ylUIkLY56jAhNDmUvrSkEWfuJY4er+usxii7CqpO+wj3DZykaaZtFhzXDDY0t5Q+Xf6twqK&#10;grOfNrt/u+x49ebej8jzUanp57BbgQg0hHf41S60gi94Xok3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kad8AAAADaAAAADwAAAAAAAAAAAAAAAACYAgAAZHJzL2Rvd25y&#10;ZXYueG1sUEsFBgAAAAAEAAQA9QAAAIUDAAAAAA==&#10;" adj="16250" fillcolor="window" strokecolor="#41719c" strokeweight="1pt"/>
                <v:roundrect id="Rounded Rectangle 4" o:spid="_x0000_s1029" style="position:absolute;left:40117;top:-977;width:21254;height:99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i5cMA&#10;AADaAAAADwAAAGRycy9kb3ducmV2LnhtbESPQWsCMRSE74L/ITyhN81Wi9XVKEWQFvTi6sXbc/Pc&#10;3bp52SZRt/++EYQeh5n5hpkvW1OLGzlfWVbwOkhAEOdWV1woOOzX/QkIH5A11pZJwS95WC66nTmm&#10;2t55R7csFCJC2KeooAyhSaX0eUkG/cA2xNE7W2cwROkKqR3eI9zUcpgkY2mw4rhQYkOrkvJLdjUK&#10;fvLivRqOjpdk6rafeP3eZKfVRqmXXvsxAxGoDf/hZ/tLK3iDx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gi5cMAAADa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F34F9F" w:rsidRPr="00574A6E" w:rsidRDefault="00F34F9F" w:rsidP="00F34F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Getting Approval from BOS committee through class Advisor &amp; HOD</w:t>
                        </w:r>
                      </w:p>
                    </w:txbxContent>
                  </v:textbox>
                </v:roundrect>
                <v:shape id="Right Arrow 5" o:spid="_x0000_s1030" type="#_x0000_t13" style="position:absolute;left:62033;top:2139;width:9785;height:4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nmMAA&#10;AADaAAAADwAAAGRycy9kb3ducmV2LnhtbESP3YrCMBSE74V9h3AWvLOpwhapRhFZoXvpzwMcm7NN&#10;2eakNFnb+vRGELwcZuYbZr0dbCNu1PnasYJ5koIgLp2uuVJwOR9mSxA+IGtsHJOCkTxsNx+TNeba&#10;9Xyk2ylUIkLY56jAhNDmUvrSkEWfuJY4er+usxii7CqpO+wj3DZykaaZtFhzXDDY0t5Q+Xf6twqK&#10;grOfNrt/u+x49ebej8jzUanp57BbgQg0hHf41S60gi94Xok3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wnmMAAAADaAAAADwAAAAAAAAAAAAAAAACYAgAAZHJzL2Rvd25y&#10;ZXYueG1sUEsFBgAAAAAEAAQA9QAAAIUDAAAAAA==&#10;" adj="16250" fillcolor="window" strokecolor="#41719c" strokeweight="1pt"/>
                <v:roundrect id="Rounded Rectangle 6" o:spid="_x0000_s1031" style="position:absolute;left:71818;width:21275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ZCcMA&#10;AADaAAAADwAAAGRycy9kb3ducmV2LnhtbESPQWsCMRSE74L/ITzBm2ZV0Lo1igilgl667aW35+Z1&#10;d3XzsiZR139vCoLHYWa+YRar1tTiSs5XlhWMhgkI4tzqigsFP98fgzcQPiBrrC2Tgjt5WC27nQWm&#10;2t74i65ZKESEsE9RQRlCk0rp85IM+qFtiKP3Z53BEKUrpHZ4i3BTy3GSTKXBiuNCiQ1tSspP2cUo&#10;OOfFrBpPfk/J3O0/8XLcZYfNTql+r12/gwjUhlf42d5qBVP4v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ZCcMAAADa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F34F9F" w:rsidRPr="00574A6E" w:rsidRDefault="00F34F9F" w:rsidP="00F34F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Online Course Registration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7" o:spid="_x0000_s1032" type="#_x0000_t67" style="position:absolute;left:81224;top:9235;width:4847;height:4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s6MMA&#10;AADaAAAADwAAAGRycy9kb3ducmV2LnhtbESPT4vCMBTE7wt+h/CEvWmqsNtajSKCsuul/rt4ezTP&#10;tti8lCZq99sbQdjjMDO/YWaLztTiTq2rLCsYDSMQxLnVFRcKTsf1IAHhPLLG2jIp+CMHi3nvY4ap&#10;tg/e0/3gCxEg7FJUUHrfpFK6vCSDbmgb4uBdbGvQB9kWUrf4CHBTy3EUfUuDFYeFEhtalZRfDzej&#10;IBvbyfbLJnk8yeLtLsnOm6v8Veqz3y2nIDx1/j/8bv9oBT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+s6MMAAADaAAAADwAAAAAAAAAAAAAAAACYAgAAZHJzL2Rv&#10;d25yZXYueG1sUEsFBgAAAAAEAAQA9QAAAIgDAAAAAA==&#10;" adj="10800" fillcolor="window" strokecolor="#41719c" strokeweight="1pt"/>
                <v:roundrect id="Rounded Rectangle 8" o:spid="_x0000_s1033" style="position:absolute;left:37187;top:13931;width:25629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o4MEA&#10;AADaAAAADwAAAGRycy9kb3ducmV2LnhtbERPz2vCMBS+C/4P4Qm7aToHc1ajSGFs4C52u+z2TJ5t&#10;Z/NSk1S7/345DDx+fL/X28G24ko+NI4VPM4yEMTamYYrBV+fr9MXECEiG2wdk4JfCrDdjEdrzI27&#10;8YGuZaxECuGQo4I6xi6XMuiaLIaZ64gTd3LeYkzQV9J4vKVw28p5lj1Liw2nhho7KmrS57K3Ci66&#10;WjTzp+9ztvQfb9j/7MtjsVfqYTLsViAiDfEu/ne/GwVpa7q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KODBAAAA2g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F34F9F" w:rsidRPr="00574A6E" w:rsidRDefault="00F34F9F" w:rsidP="00F34F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Exam Registration and ensuring sharing info with Local Chapter through SPOC</w:t>
                        </w:r>
                      </w:p>
                    </w:txbxContent>
                  </v:textbox>
                </v:roundrect>
                <v:roundrect id="Rounded Rectangle 9" o:spid="_x0000_s1034" style="position:absolute;left:72543;top:13931;width:24493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Ne8QA&#10;AADaAAAADwAAAGRycy9kb3ducmV2LnhtbESPQWvCQBSE7wX/w/IKvTWbWqga3YgI0oK9GHvp7Zl9&#10;TdJk38bdVdN/3xUEj8PMfMMsloPpxJmcbywreElSEMSl1Q1XCr72m+cpCB+QNXaWScEfeVjmo4cF&#10;ZtpeeEfnIlQiQthnqKAOoc+k9GVNBn1ie+Lo/VhnMETpKqkdXiLcdHKcpm/SYMNxocae1jWVbXEy&#10;Co5lNWnGr99tOnOf73j63RaH9Vapp8dhNQcRaAj38K39oRXM4Hol3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jXvEAAAA2gAAAA8AAAAAAAAAAAAAAAAAmAIAAGRycy9k&#10;b3ducmV2LnhtbFBLBQYAAAAABAAEAPUAAACJAwAAAAA=&#10;" fillcolor="window" strokecolor="windowText" strokeweight="1pt">
                  <v:stroke joinstyle="miter"/>
                  <v:textbox>
                    <w:txbxContent>
                      <w:p w:rsidR="00F34F9F" w:rsidRPr="00574A6E" w:rsidRDefault="00BB1BDE" w:rsidP="00F34F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Learning and</w:t>
                        </w:r>
                        <w:bookmarkStart w:id="1" w:name="_GoBack"/>
                        <w:bookmarkEnd w:id="1"/>
                        <w:r w:rsidR="00F34F9F"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Earning of Assignment Marks</w:t>
                        </w:r>
                      </w:p>
                    </w:txbxContent>
                  </v:textbox>
                </v:roundrect>
                <v:shape id="Right Arrow 10" o:spid="_x0000_s1035" type="#_x0000_t13" style="position:absolute;left:62985;top:16623;width:9260;height:484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dOcUA&#10;AADbAAAADwAAAGRycy9kb3ducmV2LnhtbESPQUvDQBCF70L/wzKCN7upipS02yKlggiKTUrPQ3aa&#10;hGZn4+42if/eOQjeZnhv3vtmvZ1cpwYKsfVsYDHPQBFX3rZcGziWr/dLUDEhW+w8k4EfirDdzG7W&#10;mFs/8oGGItVKQjjmaKBJqc+1jlVDDuPc98SinX1wmGQNtbYBRwl3nX7IsmftsGVpaLCnXUPVpbg6&#10;A4/X/aGohtF/fL/vT+FpUZ6/Pktj7m6nlxWoRFP6N/9dv1n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J05xQAAANsAAAAPAAAAAAAAAAAAAAAAAJgCAABkcnMv&#10;ZG93bnJldi54bWxQSwUGAAAAAAQABAD1AAAAigMAAAAA&#10;" adj="15948" fillcolor="window" strokecolor="#41719c" strokeweight="1pt"/>
                <v:roundrect id="Rounded Rectangle 11" o:spid="_x0000_s1036" style="position:absolute;left:3278;top:14443;width:24191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/YMIA&#10;AADbAAAADwAAAGRycy9kb3ducmV2LnhtbERPTYvCMBC9C/sfwix401QFd61GWQRR0Mt2vXgbm7Ht&#10;2kxqErX+e7Ow4G0e73Nmi9bU4kbOV5YVDPoJCOLc6ooLBfufVe8ThA/IGmvLpOBBHhbzt84MU23v&#10;/E23LBQihrBPUUEZQpNK6fOSDPq+bYgjd7LOYIjQFVI7vMdwU8thkoylwYpjQ4kNLUvKz9nVKLjk&#10;xUc1HB3OycTt1nj93WbH5Vap7nv7NQURqA0v8b97o+P8Afz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T9gwgAAANsAAAAPAAAAAAAAAAAAAAAAAJgCAABkcnMvZG93&#10;bnJldi54bWxQSwUGAAAAAAQABAD1AAAAhwMAAAAA&#10;" fillcolor="window" strokecolor="windowText" strokeweight="1pt">
                  <v:stroke joinstyle="miter"/>
                  <v:textbox>
                    <w:txbxContent>
                      <w:p w:rsidR="00F34F9F" w:rsidRPr="00574A6E" w:rsidRDefault="00F34F9F" w:rsidP="00F34F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Examinations &amp; Course Completion Certification</w:t>
                        </w:r>
                      </w:p>
                    </w:txbxContent>
                  </v:textbox>
                </v:roundrect>
                <v:roundrect id="Rounded Rectangle 12" o:spid="_x0000_s1037" style="position:absolute;left:41884;top:29602;width:22111;height:68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hF8IA&#10;AADbAAAADwAAAGRycy9kb3ducmV2LnhtbERPTWvCQBC9F/wPywje6sYIto2uIoIo6KWxl97G7DRJ&#10;zc7G3VXjv3cLBW/zeJ8zW3SmEVdyvrasYDRMQBAXVtdcKvg6rF/fQfiArLGxTAru5GEx773MMNP2&#10;xp90zUMpYgj7DBVUIbSZlL6oyKAf2pY4cj/WGQwRulJqh7cYbhqZJslEGqw5NlTY0qqi4pRfjIJz&#10;Ub7V6fj7lHy4/QYvv7v8uNopNeh3yymIQF14iv/dWx3np/D3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6EXwgAAANsAAAAPAAAAAAAAAAAAAAAAAJgCAABkcnMvZG93&#10;bnJldi54bWxQSwUGAAAAAAQABAD1AAAAhwMAAAAA&#10;" fillcolor="window" strokecolor="windowText" strokeweight="1pt">
                  <v:stroke joinstyle="miter"/>
                  <v:textbox>
                    <w:txbxContent>
                      <w:p w:rsidR="00F34F9F" w:rsidRPr="00574A6E" w:rsidRDefault="00F34F9F" w:rsidP="00F34F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Appling Credit Transfer form to COE</w:t>
                        </w:r>
                      </w:p>
                    </w:txbxContent>
                  </v:textbox>
                </v:roundrect>
                <v:roundrect id="Rounded Rectangle 13" o:spid="_x0000_s1038" style="position:absolute;top:27443;width:32583;height:134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EjMMA&#10;AADbAAAADwAAAGRycy9kb3ducmV2LnhtbERPTWvCQBC9F/wPywi9NRsVbE2zERFKC/Zi2ktvY3aa&#10;RLOzcXfV+O+7QsHbPN7n5MvBdOJMzreWFUySFARxZXXLtYLvr7enFxA+IGvsLJOCK3lYFqOHHDNt&#10;L7ylcxlqEUPYZ6igCaHPpPRVQwZ9YnviyP1aZzBE6GqpHV5iuOnkNE3n0mDLsaHBntYNVYfyZBQc&#10;q/q5nc5+DunCfb7jab8pd+uNUo/jYfUKItAQ7uJ/94eO82dw+yU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MEjMMAAADb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F34F9F" w:rsidRPr="00574A6E" w:rsidRDefault="00F34F9F" w:rsidP="00F34F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Submission of Application form for exemption of courses along with the corresponding upcoming semester course registration form to COE of the institute </w:t>
                        </w:r>
                      </w:p>
                    </w:txbxContent>
                  </v:textbox>
                </v:roundrect>
                <v:roundrect id="Rounded Rectangle 14" o:spid="_x0000_s1039" style="position:absolute;left:75400;top:28188;width:15570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c+MMA&#10;AADbAAAADwAAAGRycy9kb3ducmV2LnhtbERPTWvCQBC9F/oflil4qxutVJu6ERGKgr2Y9uJtmp0m&#10;MdnZuLtq/PduoeBtHu9z5ovetOJMzteWFYyGCQjiwuqaSwXfXx/PMxA+IGtsLZOCK3lYZI8Pc0y1&#10;vfCOznkoRQxhn6KCKoQuldIXFRn0Q9sRR+7XOoMhQldK7fASw00rx0nyKg3WHBsq7GhVUdHkJ6Pg&#10;WJTTevyyb5I397nG02Gb/6y2Sg2e+uU7iEB9uIv/3Rsd50/g75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qc+MMAAADb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F34F9F" w:rsidRPr="00574A6E" w:rsidRDefault="00F34F9F" w:rsidP="00F34F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SPOC &amp; COE Verification</w:t>
                        </w:r>
                      </w:p>
                    </w:txbxContent>
                  </v:textbox>
                </v:roundrect>
                <v:roundrect id="Rounded Rectangle 15" o:spid="_x0000_s1040" style="position:absolute;left:30333;top:44365;width:44068;height:6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5Y8MA&#10;AADbAAAADwAAAGRycy9kb3ducmV2LnhtbERPTWvCQBC9F/oflil4qxstVpu6ERGKgr2Y9uJtmp0m&#10;MdnZuLtq/PduoeBtHu9z5ovetOJMzteWFYyGCQjiwuqaSwXfXx/PMxA+IGtsLZOCK3lYZI8Pc0y1&#10;vfCOznkoRQxhn6KCKoQuldIXFRn0Q9sRR+7XOoMhQldK7fASw00rx0nyKg3WHBsq7GhVUdHkJ6Pg&#10;WJTTevyyb5I397nG02Gb/6y2Sg2e+uU7iEB9uIv/3Rsd50/g75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Y5Y8MAAADb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BB2275" w:rsidRPr="00574A6E" w:rsidRDefault="00F34F9F" w:rsidP="00F34F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Credit Transfer in the </w:t>
                        </w:r>
                      </w:p>
                      <w:p w:rsidR="00F34F9F" w:rsidRPr="00574A6E" w:rsidRDefault="00BB2275" w:rsidP="00F34F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End Semester</w:t>
                        </w:r>
                        <w:r w:rsidR="00F34F9F"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574A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mark sheet!!</w:t>
                        </w:r>
                      </w:p>
                    </w:txbxContent>
                  </v:textbox>
                </v:roundrect>
                <v:shape id="Right Arrow 16" o:spid="_x0000_s1041" type="#_x0000_t13" style="position:absolute;left:27469;top:16623;width:9261;height:484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g1sIA&#10;AADbAAAADwAAAGRycy9kb3ducmV2LnhtbERP32vCMBB+H/g/hBP2tqZuQ0Y1ioiDMdjQdvh8NGdb&#10;bC41iW333y8Dwbf7+H7ecj2aVvTkfGNZwSxJQRCXVjdcKfgp3p/eQPiArLG1TAp+ycN6NXlYYqbt&#10;wAfq81CJGMI+QwV1CF0mpS9rMugT2xFH7mSdwRChq6R2OMRw08rnNJ1Lgw3Hhho72tZUnvOrUfBy&#10;3R3ysh/s1+Vzd3Svs+K0/y6UepyOmwWIQGO4i2/uDx3nz+H/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aDWwgAAANsAAAAPAAAAAAAAAAAAAAAAAJgCAABkcnMvZG93&#10;bnJldi54bWxQSwUGAAAAAAQABAD1AAAAhwMAAAAA&#10;" adj="15948" fillcolor="window" strokecolor="#41719c" strokeweight="1pt"/>
                <v:shape id="Down Arrow 17" o:spid="_x0000_s1042" type="#_x0000_t67" style="position:absolute;left:12832;top:24035;width:4847;height:3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jjsMA&#10;AADbAAAADwAAAGRycy9kb3ducmV2LnhtbERPS2vCQBC+C/0PyxS81U0DmoeuoRRa1Ets2ktvQ3ZM&#10;gtnZkN1q/PfdQsHbfHzP2RST6cWFRtdZVvC8iEAQ11Z33Cj4+nx7SkE4j6yxt0wKbuSg2D7MNphr&#10;e+UPulS+ESGEXY4KWu+HXEpXt2TQLexAHLiTHQ36AMdG6hGvIdz0Mo6ilTTYcWhocaDXlupz9WMU&#10;lLHNDkub1klWJodjWn6/n+Veqfnj9LIG4Wnyd/G/e6fD/AT+fg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mjjsMAAADbAAAADwAAAAAAAAAAAAAAAACYAgAAZHJzL2Rv&#10;d25yZXYueG1sUEsFBgAAAAAEAAQA9QAAAIgDAAAAAA==&#10;" adj="10800" fillcolor="window" strokecolor="#41719c" strokeweight="1pt"/>
                <v:shape id="Right Arrow 18" o:spid="_x0000_s1043" type="#_x0000_t13" style="position:absolute;left:34017;top:31389;width:7077;height:4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39MEA&#10;AADbAAAADwAAAGRycy9kb3ducmV2LnhtbESPQYvCQAyF74L/YYiwN53Wg0jXUaQg7AoKuus9dGJb&#10;7GRqZ7Tdf28Owt4S3st7X1abwTXqSV2oPRtIZwko4sLbmksDvz+76RJUiMgWG89k4I8CbNbj0Qoz&#10;63s+0fMcSyUhHDI0UMXYZlqHoiKHYeZbYtGuvnMYZe1KbTvsJdw1ep4kC+2wZmmosKW8ouJ2fjgD&#10;l0t6J8pPR9fiob9+57hP84UxH5Nh+wkq0hD/ze/rLyv4Aiu/yAB6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Qd/TBAAAA2wAAAA8AAAAAAAAAAAAAAAAAmAIAAGRycy9kb3du&#10;cmV2LnhtbFBLBQYAAAAABAAEAPUAAACGAwAAAAA=&#10;" adj="14204" fillcolor="window" strokecolor="#41719c" strokeweight="1pt"/>
                <v:shape id="Right Arrow 19" o:spid="_x0000_s1044" type="#_x0000_t13" style="position:absolute;left:64617;top:30509;width:9784;height:4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wAjL4A&#10;AADbAAAADwAAAGRycy9kb3ducmV2LnhtbERPzYrCMBC+C/sOYRb2ZlM9FK1GEVmhe/TnAcZmtinb&#10;TEqTta1PbwTB23x8v7PeDrYRN+p87VjBLElBEJdO11wpuJwP0wUIH5A1No5JwUgetpuPyRpz7Xo+&#10;0u0UKhFD2OeowITQ5lL60pBFn7iWOHK/rrMYIuwqqTvsY7ht5DxNM2mx5thgsKW9ofLv9G8VFAVn&#10;P212/3bZ8erNvR+RZ6NSX5/DbgUi0BDe4pe70HH+Ep6/xAP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8AIy+AAAA2wAAAA8AAAAAAAAAAAAAAAAAmAIAAGRycy9kb3ducmV2&#10;LnhtbFBLBQYAAAAABAAEAPUAAACDAwAAAAA=&#10;" adj="16250" fillcolor="window" strokecolor="#41719c" strokeweight="1pt"/>
                <v:shape id="Bent-Up Arrow 20" o:spid="_x0000_s1045" style="position:absolute;left:76694;top:38792;width:9278;height:9477;rotation:90;flip:x;visibility:visible;mso-wrap-style:square;v-text-anchor:middle" coordsize="927798,947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2+L8A&#10;AADbAAAADwAAAGRycy9kb3ducmV2LnhtbERPy2qDQBTdB/oPwy10l4xaKMVklKQg1KVJwSwvzq2P&#10;OnfEmar9+86i0OXhvE/5Zkax0Ox6ywriQwSCuLG651bBx63Yv4JwHlnjaJkU/JCDPHvYnTDVduWK&#10;lqtvRQhhl6KCzvspldI1HRl0BzsRB+7TzgZ9gHMr9YxrCDejTKLoRRrsOTR0ONFbR83X9dsoqNa6&#10;WJ6HMi7r+wULwuE21YNST4/b+QjC0+b/xX/ud60gCevDl/A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mPb4vwAAANsAAAAPAAAAAAAAAAAAAAAAAJgCAABkcnMvZG93bnJl&#10;di54bWxQSwUGAAAAAAQABAD1AAAAhAMAAAAA&#10;" path="m,715734r638715,l638715,231950r-57134,l754689,,927798,231950r-57134,l870664,947683,,947683,,715734xe" fillcolor="#5b9bd5" strokecolor="#41719c" strokeweight="1pt">
                  <v:stroke joinstyle="miter"/>
                  <v:path arrowok="t" o:connecttype="custom" o:connectlocs="0,715734;638715,715734;638715,231950;581581,231950;754689,0;927798,231950;870664,231950;870664,947683;0,947683;0,715734" o:connectangles="0,0,0,0,0,0,0,0,0,0"/>
                </v:shape>
                <w10:wrap anchorx="margin"/>
              </v:group>
            </w:pict>
          </mc:Fallback>
        </mc:AlternateContent>
      </w:r>
      <w:r w:rsidRPr="00BB2275">
        <w:rPr>
          <w:rFonts w:ascii="Times New Roman" w:hAnsi="Times New Roman" w:cs="Times New Roman"/>
          <w:sz w:val="28"/>
          <w:szCs w:val="28"/>
        </w:rPr>
        <w:t>SWAYAM NPTEL COURSES CREDIT TRANSFER PROCEDURE</w:t>
      </w:r>
    </w:p>
    <w:sectPr w:rsidR="00F34F9F" w:rsidRPr="00BB2275" w:rsidSect="00BD77F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AA8"/>
    <w:multiLevelType w:val="hybridMultilevel"/>
    <w:tmpl w:val="D8FCF92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07328"/>
    <w:multiLevelType w:val="hybridMultilevel"/>
    <w:tmpl w:val="265AA71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D33CDD"/>
    <w:multiLevelType w:val="hybridMultilevel"/>
    <w:tmpl w:val="4724AF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8C6E81"/>
    <w:multiLevelType w:val="hybridMultilevel"/>
    <w:tmpl w:val="3A6802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1"/>
    <w:rsid w:val="00013831"/>
    <w:rsid w:val="000B496D"/>
    <w:rsid w:val="00315FF3"/>
    <w:rsid w:val="005515AE"/>
    <w:rsid w:val="00574A6E"/>
    <w:rsid w:val="00677696"/>
    <w:rsid w:val="0077780C"/>
    <w:rsid w:val="00A80674"/>
    <w:rsid w:val="00B35C31"/>
    <w:rsid w:val="00BB1BDE"/>
    <w:rsid w:val="00BB2275"/>
    <w:rsid w:val="00BD77F1"/>
    <w:rsid w:val="00DF4CD0"/>
    <w:rsid w:val="00F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FE62C-8064-4BC7-B0EF-9D29EC2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7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4F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1323-7513-4B5F-918A-0850BA1B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4</cp:revision>
  <cp:lastPrinted>2022-06-15T11:32:00Z</cp:lastPrinted>
  <dcterms:created xsi:type="dcterms:W3CDTF">2022-06-15T07:53:00Z</dcterms:created>
  <dcterms:modified xsi:type="dcterms:W3CDTF">2022-06-16T05:23:00Z</dcterms:modified>
</cp:coreProperties>
</file>